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E8E8E8" w:themeColor="background2"/>
  <w:body>
    <w:p w14:paraId="3ECD02AD" w14:textId="68FF93DF" w:rsidR="00FE0503" w:rsidRDefault="00FE0503" w:rsidP="006E6577">
      <w:pPr>
        <w:jc w:val="center"/>
        <w:rPr>
          <w:b/>
          <w:bCs/>
          <w:sz w:val="32"/>
          <w:szCs w:val="32"/>
        </w:rPr>
      </w:pPr>
      <w:r w:rsidRPr="00FE0503">
        <w:rPr>
          <w:b/>
          <w:bCs/>
          <w:noProof/>
          <w:sz w:val="32"/>
          <w:szCs w:val="32"/>
        </w:rPr>
        <w:drawing>
          <wp:inline distT="0" distB="0" distL="0" distR="0" wp14:anchorId="2FD8BA9D" wp14:editId="67DA8F1C">
            <wp:extent cx="3338513" cy="1059977"/>
            <wp:effectExtent l="0" t="0" r="0" b="6985"/>
            <wp:docPr id="3" name="Picture 2" descr="A close-up of a logo&#10;&#10;AI-generated content may be incorrect.">
              <a:extLst xmlns:a="http://schemas.openxmlformats.org/drawingml/2006/main">
                <a:ext uri="{FF2B5EF4-FFF2-40B4-BE49-F238E27FC236}">
                  <a16:creationId xmlns:a16="http://schemas.microsoft.com/office/drawing/2014/main" id="{A06E0171-8B28-4903-5081-23723C0DCB2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close-up of a logo&#10;&#10;AI-generated content may be incorrect.">
                      <a:extLst>
                        <a:ext uri="{FF2B5EF4-FFF2-40B4-BE49-F238E27FC236}">
                          <a16:creationId xmlns:a16="http://schemas.microsoft.com/office/drawing/2014/main" id="{A06E0171-8B28-4903-5081-23723C0DCB22}"/>
                        </a:ext>
                      </a:extLst>
                    </pic:cNvPr>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3352821" cy="1064520"/>
                    </a:xfrm>
                    <a:prstGeom prst="rect">
                      <a:avLst/>
                    </a:prstGeom>
                  </pic:spPr>
                </pic:pic>
              </a:graphicData>
            </a:graphic>
          </wp:inline>
        </w:drawing>
      </w:r>
    </w:p>
    <w:p w14:paraId="19773E1B" w14:textId="77777777" w:rsidR="00AA122D" w:rsidRDefault="00AA122D" w:rsidP="006E6577">
      <w:pPr>
        <w:jc w:val="center"/>
        <w:rPr>
          <w:b/>
          <w:bCs/>
          <w:sz w:val="32"/>
          <w:szCs w:val="32"/>
        </w:rPr>
      </w:pPr>
    </w:p>
    <w:p w14:paraId="0D14D96B" w14:textId="3762CB54" w:rsidR="00E26CB3" w:rsidRPr="00AA122D" w:rsidRDefault="00AA122D" w:rsidP="00AA122D">
      <w:pPr>
        <w:pStyle w:val="ListParagraph"/>
        <w:numPr>
          <w:ilvl w:val="0"/>
          <w:numId w:val="1"/>
        </w:numPr>
        <w:jc w:val="center"/>
        <w:rPr>
          <w:b/>
          <w:bCs/>
          <w:sz w:val="32"/>
          <w:szCs w:val="32"/>
        </w:rPr>
      </w:pPr>
      <w:r>
        <w:rPr>
          <w:b/>
          <w:bCs/>
          <w:sz w:val="32"/>
          <w:szCs w:val="32"/>
        </w:rPr>
        <w:t xml:space="preserve"> </w:t>
      </w:r>
      <w:r w:rsidR="00841AC6" w:rsidRPr="00AA122D">
        <w:rPr>
          <w:b/>
          <w:bCs/>
          <w:sz w:val="32"/>
          <w:szCs w:val="32"/>
        </w:rPr>
        <w:t>Career Framework Resources</w:t>
      </w:r>
    </w:p>
    <w:p w14:paraId="22A732B9" w14:textId="77777777" w:rsidR="00532A21" w:rsidRPr="006E6577" w:rsidRDefault="00532A21" w:rsidP="006E6577">
      <w:pPr>
        <w:jc w:val="center"/>
        <w:rPr>
          <w:b/>
          <w:bCs/>
          <w:sz w:val="32"/>
          <w:szCs w:val="32"/>
        </w:rPr>
      </w:pPr>
    </w:p>
    <w:p w14:paraId="42221C3A" w14:textId="0D97AB27" w:rsidR="00CA13F8" w:rsidRPr="00A727D9" w:rsidRDefault="006F1B45" w:rsidP="00AA122D">
      <w:pPr>
        <w:spacing w:line="360" w:lineRule="auto"/>
        <w:rPr>
          <w:b/>
          <w:bCs/>
          <w:sz w:val="24"/>
          <w:szCs w:val="24"/>
        </w:rPr>
      </w:pPr>
      <w:r w:rsidRPr="00A727D9">
        <w:rPr>
          <w:b/>
          <w:bCs/>
          <w:sz w:val="24"/>
          <w:szCs w:val="24"/>
        </w:rPr>
        <w:t>RCOT led resources</w:t>
      </w:r>
    </w:p>
    <w:p w14:paraId="0734537B" w14:textId="2A066701" w:rsidR="00CA13F8" w:rsidRPr="00A727D9" w:rsidRDefault="00CA13F8" w:rsidP="00AA122D">
      <w:pPr>
        <w:spacing w:line="360" w:lineRule="auto"/>
        <w:rPr>
          <w:sz w:val="24"/>
          <w:szCs w:val="24"/>
        </w:rPr>
      </w:pPr>
      <w:r w:rsidRPr="00A727D9">
        <w:rPr>
          <w:sz w:val="24"/>
          <w:szCs w:val="24"/>
        </w:rPr>
        <w:t xml:space="preserve">RCOT Career development framework </w:t>
      </w:r>
      <w:hyperlink r:id="rId6" w:history="1">
        <w:r w:rsidRPr="00A727D9">
          <w:rPr>
            <w:rStyle w:val="Hyperlink"/>
            <w:sz w:val="24"/>
            <w:szCs w:val="24"/>
          </w:rPr>
          <w:t>https://www.rcot.co.uk/publications/career-development-framework</w:t>
        </w:r>
      </w:hyperlink>
      <w:r w:rsidRPr="00A727D9">
        <w:rPr>
          <w:sz w:val="24"/>
          <w:szCs w:val="24"/>
        </w:rPr>
        <w:t xml:space="preserve"> </w:t>
      </w:r>
      <w:r w:rsidR="006E6577" w:rsidRPr="00A47106">
        <w:rPr>
          <w:i/>
          <w:iCs/>
          <w:sz w:val="24"/>
          <w:szCs w:val="24"/>
        </w:rPr>
        <w:t>“I have used the RCOT career framework to help my preparation for my annual appraisal”</w:t>
      </w:r>
      <w:r w:rsidR="00A47106">
        <w:rPr>
          <w:sz w:val="24"/>
          <w:szCs w:val="24"/>
        </w:rPr>
        <w:t xml:space="preserve"> </w:t>
      </w:r>
      <w:r w:rsidR="00A47106">
        <w:rPr>
          <w:i/>
          <w:iCs/>
          <w:sz w:val="24"/>
          <w:szCs w:val="24"/>
        </w:rPr>
        <w:t>EACHOT community member’s response</w:t>
      </w:r>
    </w:p>
    <w:p w14:paraId="573A24C2" w14:textId="58FFAE81" w:rsidR="006F1B45" w:rsidRDefault="006F1B45" w:rsidP="00AA122D">
      <w:pPr>
        <w:spacing w:line="360" w:lineRule="auto"/>
        <w:rPr>
          <w:sz w:val="24"/>
          <w:szCs w:val="24"/>
        </w:rPr>
      </w:pPr>
      <w:r w:rsidRPr="00A727D9">
        <w:rPr>
          <w:sz w:val="24"/>
          <w:szCs w:val="24"/>
        </w:rPr>
        <w:t xml:space="preserve">CPD Me - membership benefit from RCOT – online CPD portfolio </w:t>
      </w:r>
      <w:hyperlink r:id="rId7" w:history="1">
        <w:r w:rsidRPr="00A727D9">
          <w:rPr>
            <w:rStyle w:val="Hyperlink"/>
            <w:sz w:val="24"/>
            <w:szCs w:val="24"/>
          </w:rPr>
          <w:t>https://www.rcot.co.uk/cpd-portfolio</w:t>
        </w:r>
      </w:hyperlink>
    </w:p>
    <w:p w14:paraId="2D0DEB94" w14:textId="77777777" w:rsidR="004A6441" w:rsidRPr="00A727D9" w:rsidRDefault="004A6441" w:rsidP="00AA122D">
      <w:pPr>
        <w:spacing w:line="360" w:lineRule="auto"/>
        <w:rPr>
          <w:sz w:val="24"/>
          <w:szCs w:val="24"/>
        </w:rPr>
      </w:pPr>
    </w:p>
    <w:p w14:paraId="6D67DBA2" w14:textId="62E38598" w:rsidR="006F1B45" w:rsidRPr="00A727D9" w:rsidRDefault="006F1B45" w:rsidP="00AA122D">
      <w:pPr>
        <w:spacing w:line="360" w:lineRule="auto"/>
        <w:rPr>
          <w:b/>
          <w:bCs/>
          <w:sz w:val="24"/>
          <w:szCs w:val="24"/>
        </w:rPr>
      </w:pPr>
      <w:r w:rsidRPr="00A727D9">
        <w:rPr>
          <w:b/>
          <w:bCs/>
          <w:sz w:val="24"/>
          <w:szCs w:val="24"/>
        </w:rPr>
        <w:t>General frameworks</w:t>
      </w:r>
    </w:p>
    <w:p w14:paraId="34304AFB" w14:textId="05B9D92D" w:rsidR="00CA13F8" w:rsidRPr="00A727D9" w:rsidRDefault="00CA13F8" w:rsidP="00AA122D">
      <w:pPr>
        <w:spacing w:line="360" w:lineRule="auto"/>
        <w:rPr>
          <w:sz w:val="24"/>
          <w:szCs w:val="24"/>
        </w:rPr>
      </w:pPr>
      <w:r w:rsidRPr="00A727D9">
        <w:rPr>
          <w:sz w:val="24"/>
          <w:szCs w:val="24"/>
        </w:rPr>
        <w:t xml:space="preserve">CIPD professions map </w:t>
      </w:r>
      <w:hyperlink r:id="rId8" w:history="1">
        <w:r w:rsidRPr="00A727D9">
          <w:rPr>
            <w:rStyle w:val="Hyperlink"/>
            <w:sz w:val="24"/>
            <w:szCs w:val="24"/>
          </w:rPr>
          <w:t>https://www.cipd.org/uk/the-people-profession/the-profession-map/explore-the-profession-map/</w:t>
        </w:r>
      </w:hyperlink>
    </w:p>
    <w:p w14:paraId="27A073B1" w14:textId="5D2BD57F" w:rsidR="00CA13F8" w:rsidRDefault="00CA13F8" w:rsidP="00AA122D">
      <w:pPr>
        <w:spacing w:line="360" w:lineRule="auto"/>
        <w:rPr>
          <w:sz w:val="24"/>
          <w:szCs w:val="24"/>
        </w:rPr>
      </w:pPr>
      <w:r w:rsidRPr="00A727D9">
        <w:rPr>
          <w:sz w:val="24"/>
          <w:szCs w:val="24"/>
        </w:rPr>
        <w:t xml:space="preserve">NMAHP Development Framework </w:t>
      </w:r>
      <w:r w:rsidR="00FF0A08" w:rsidRPr="00A727D9">
        <w:rPr>
          <w:sz w:val="24"/>
          <w:szCs w:val="24"/>
        </w:rPr>
        <w:t xml:space="preserve">(including an embedded Development Needs Analysis Tool [DNAT]) </w:t>
      </w:r>
      <w:hyperlink r:id="rId9" w:history="1">
        <w:r w:rsidR="004A6441" w:rsidRPr="00372177">
          <w:rPr>
            <w:rStyle w:val="Hyperlink"/>
            <w:sz w:val="24"/>
            <w:szCs w:val="24"/>
          </w:rPr>
          <w:t>https://www.nmahpdevelopmentframework.nes.scot.nhs.uk/</w:t>
        </w:r>
      </w:hyperlink>
    </w:p>
    <w:p w14:paraId="224BFCE7" w14:textId="77777777" w:rsidR="004A6441" w:rsidRPr="00A727D9" w:rsidRDefault="004A6441" w:rsidP="00AA122D">
      <w:pPr>
        <w:spacing w:line="360" w:lineRule="auto"/>
        <w:rPr>
          <w:sz w:val="24"/>
          <w:szCs w:val="24"/>
        </w:rPr>
      </w:pPr>
    </w:p>
    <w:p w14:paraId="44D578A9" w14:textId="3B3F3D1E" w:rsidR="00CA13F8" w:rsidRPr="00A727D9" w:rsidRDefault="00CA13F8" w:rsidP="00AA122D">
      <w:pPr>
        <w:spacing w:line="360" w:lineRule="auto"/>
        <w:rPr>
          <w:b/>
          <w:bCs/>
          <w:sz w:val="24"/>
          <w:szCs w:val="24"/>
        </w:rPr>
      </w:pPr>
      <w:r w:rsidRPr="00A727D9">
        <w:rPr>
          <w:b/>
          <w:bCs/>
          <w:sz w:val="24"/>
          <w:szCs w:val="24"/>
        </w:rPr>
        <w:t xml:space="preserve">Clinical competency frameworks </w:t>
      </w:r>
    </w:p>
    <w:p w14:paraId="38BD9DC9" w14:textId="6A3AB866" w:rsidR="00FF0A08" w:rsidRDefault="00FF0A08" w:rsidP="00AA122D">
      <w:pPr>
        <w:spacing w:line="360" w:lineRule="auto"/>
        <w:rPr>
          <w:sz w:val="24"/>
          <w:szCs w:val="24"/>
        </w:rPr>
      </w:pPr>
      <w:r w:rsidRPr="00A727D9">
        <w:rPr>
          <w:sz w:val="24"/>
          <w:szCs w:val="24"/>
        </w:rPr>
        <w:t xml:space="preserve">Examples of specific conditions such as multiple sclerosis - </w:t>
      </w:r>
      <w:proofErr w:type="spellStart"/>
      <w:r w:rsidRPr="00A727D9">
        <w:rPr>
          <w:sz w:val="24"/>
          <w:szCs w:val="24"/>
        </w:rPr>
        <w:t>TiMS</w:t>
      </w:r>
      <w:proofErr w:type="spellEnd"/>
      <w:r w:rsidRPr="00A727D9">
        <w:rPr>
          <w:sz w:val="24"/>
          <w:szCs w:val="24"/>
        </w:rPr>
        <w:t xml:space="preserve"> competency framework </w:t>
      </w:r>
      <w:hyperlink r:id="rId10" w:history="1">
        <w:r w:rsidRPr="00A727D9">
          <w:rPr>
            <w:rStyle w:val="Hyperlink"/>
            <w:sz w:val="24"/>
            <w:szCs w:val="24"/>
          </w:rPr>
          <w:t>https://mstrust.org.uk/health-professionals/resources/professional-development/tims-competency-framework</w:t>
        </w:r>
      </w:hyperlink>
      <w:r w:rsidRPr="00A727D9">
        <w:rPr>
          <w:sz w:val="24"/>
          <w:szCs w:val="24"/>
        </w:rPr>
        <w:t xml:space="preserve"> and National Critical Care Occupational Therapy Clinical Knowledge and Skills Framework CCOT-KSF </w:t>
      </w:r>
      <w:hyperlink r:id="rId11" w:history="1">
        <w:r w:rsidRPr="00A727D9">
          <w:rPr>
            <w:rStyle w:val="Hyperlink"/>
            <w:sz w:val="24"/>
            <w:szCs w:val="24"/>
          </w:rPr>
          <w:t>https://ics.ac.uk/resource/critical-care-ot-knowledge-and-skills.html</w:t>
        </w:r>
      </w:hyperlink>
    </w:p>
    <w:p w14:paraId="5BB02EDB" w14:textId="77777777" w:rsidR="004A6441" w:rsidRPr="00A727D9" w:rsidRDefault="004A6441" w:rsidP="00AA122D">
      <w:pPr>
        <w:spacing w:line="360" w:lineRule="auto"/>
        <w:rPr>
          <w:sz w:val="24"/>
          <w:szCs w:val="24"/>
        </w:rPr>
      </w:pPr>
    </w:p>
    <w:p w14:paraId="30A4EA56" w14:textId="3DCB9869" w:rsidR="006F1B45" w:rsidRPr="00A727D9" w:rsidRDefault="006F1B45" w:rsidP="00AA122D">
      <w:pPr>
        <w:spacing w:line="360" w:lineRule="auto"/>
        <w:rPr>
          <w:b/>
          <w:bCs/>
          <w:sz w:val="24"/>
          <w:szCs w:val="24"/>
        </w:rPr>
      </w:pPr>
      <w:r w:rsidRPr="00A727D9">
        <w:rPr>
          <w:b/>
          <w:bCs/>
          <w:sz w:val="24"/>
          <w:szCs w:val="24"/>
        </w:rPr>
        <w:lastRenderedPageBreak/>
        <w:t>Research</w:t>
      </w:r>
    </w:p>
    <w:p w14:paraId="434383FA" w14:textId="52AA4CB5" w:rsidR="006F1B45" w:rsidRPr="00A47106" w:rsidRDefault="006F1B45" w:rsidP="00AA122D">
      <w:pPr>
        <w:spacing w:line="360" w:lineRule="auto"/>
        <w:rPr>
          <w:i/>
          <w:iCs/>
          <w:sz w:val="24"/>
          <w:szCs w:val="24"/>
        </w:rPr>
      </w:pPr>
      <w:r w:rsidRPr="00A727D9">
        <w:rPr>
          <w:sz w:val="24"/>
          <w:szCs w:val="24"/>
        </w:rPr>
        <w:t xml:space="preserve">Vitae Researcher Development framework </w:t>
      </w:r>
      <w:hyperlink r:id="rId12" w:history="1">
        <w:r w:rsidRPr="00A727D9">
          <w:rPr>
            <w:rStyle w:val="Hyperlink"/>
            <w:sz w:val="24"/>
            <w:szCs w:val="24"/>
          </w:rPr>
          <w:t>https://vitae.ac.uk/vitae-researcher-development-framework/</w:t>
        </w:r>
      </w:hyperlink>
      <w:r w:rsidR="006E6577" w:rsidRPr="00A727D9">
        <w:rPr>
          <w:sz w:val="24"/>
          <w:szCs w:val="24"/>
        </w:rPr>
        <w:t xml:space="preserve"> </w:t>
      </w:r>
      <w:r w:rsidR="006E6577" w:rsidRPr="00A47106">
        <w:rPr>
          <w:i/>
          <w:iCs/>
          <w:sz w:val="24"/>
          <w:szCs w:val="24"/>
        </w:rPr>
        <w:t>“It is a comprehensive framework that sets out the wide-ranging knowledge, intellectual abilities, techniques and professional standards expected to do research, as well as the personal qualities, knowledge and skills to work with others and ensure the wider impact of research, and so it ius very helpful to track your development in these areas that support career development”</w:t>
      </w:r>
      <w:r w:rsidR="00A47106" w:rsidRPr="00A47106">
        <w:rPr>
          <w:i/>
          <w:iCs/>
          <w:sz w:val="24"/>
          <w:szCs w:val="24"/>
        </w:rPr>
        <w:t xml:space="preserve"> </w:t>
      </w:r>
      <w:r w:rsidR="00A47106">
        <w:rPr>
          <w:i/>
          <w:iCs/>
          <w:sz w:val="24"/>
          <w:szCs w:val="24"/>
        </w:rPr>
        <w:t>EACHOT community member’s response</w:t>
      </w:r>
    </w:p>
    <w:p w14:paraId="235F57BB" w14:textId="77777777" w:rsidR="004A6441" w:rsidRPr="00A727D9" w:rsidRDefault="004A6441" w:rsidP="00AA122D">
      <w:pPr>
        <w:spacing w:line="360" w:lineRule="auto"/>
        <w:rPr>
          <w:sz w:val="24"/>
          <w:szCs w:val="24"/>
        </w:rPr>
      </w:pPr>
    </w:p>
    <w:p w14:paraId="0DF91763" w14:textId="031F419F" w:rsidR="006F1B45" w:rsidRPr="00A727D9" w:rsidRDefault="006F1B45" w:rsidP="00AA122D">
      <w:pPr>
        <w:spacing w:line="360" w:lineRule="auto"/>
        <w:rPr>
          <w:b/>
          <w:bCs/>
          <w:sz w:val="24"/>
          <w:szCs w:val="24"/>
        </w:rPr>
      </w:pPr>
      <w:r w:rsidRPr="00A727D9">
        <w:rPr>
          <w:b/>
          <w:bCs/>
          <w:sz w:val="24"/>
          <w:szCs w:val="24"/>
        </w:rPr>
        <w:t>Leadership</w:t>
      </w:r>
    </w:p>
    <w:p w14:paraId="416BEB49" w14:textId="23D904A4" w:rsidR="00CA13F8" w:rsidRPr="00A727D9" w:rsidRDefault="00CA13F8" w:rsidP="00AA122D">
      <w:pPr>
        <w:spacing w:line="360" w:lineRule="auto"/>
        <w:rPr>
          <w:sz w:val="24"/>
          <w:szCs w:val="24"/>
        </w:rPr>
      </w:pPr>
      <w:r w:rsidRPr="00A727D9">
        <w:rPr>
          <w:sz w:val="24"/>
          <w:szCs w:val="24"/>
        </w:rPr>
        <w:t xml:space="preserve">Leading to Change </w:t>
      </w:r>
      <w:r w:rsidR="004D26E0" w:rsidRPr="00A727D9">
        <w:rPr>
          <w:sz w:val="24"/>
          <w:szCs w:val="24"/>
        </w:rPr>
        <w:t>self-assessment</w:t>
      </w:r>
      <w:r w:rsidRPr="00A727D9">
        <w:rPr>
          <w:sz w:val="24"/>
          <w:szCs w:val="24"/>
        </w:rPr>
        <w:t xml:space="preserve"> questionnaire</w:t>
      </w:r>
      <w:r w:rsidR="00FF0A08" w:rsidRPr="00A727D9">
        <w:rPr>
          <w:sz w:val="24"/>
          <w:szCs w:val="24"/>
        </w:rPr>
        <w:t xml:space="preserve"> - </w:t>
      </w:r>
      <w:hyperlink r:id="rId13" w:history="1">
        <w:r w:rsidR="00FF0A08" w:rsidRPr="00A727D9">
          <w:rPr>
            <w:rStyle w:val="Hyperlink"/>
            <w:sz w:val="24"/>
            <w:szCs w:val="24"/>
          </w:rPr>
          <w:t>https://leadingtochange.scot/our-app/the-leadingtochange-saq/</w:t>
        </w:r>
      </w:hyperlink>
    </w:p>
    <w:p w14:paraId="642E1C05" w14:textId="35A2E50F" w:rsidR="00CA13F8" w:rsidRPr="00A47106" w:rsidRDefault="00CA13F8" w:rsidP="00AA122D">
      <w:pPr>
        <w:spacing w:line="360" w:lineRule="auto"/>
        <w:rPr>
          <w:i/>
          <w:iCs/>
          <w:sz w:val="24"/>
          <w:szCs w:val="24"/>
        </w:rPr>
      </w:pPr>
      <w:r w:rsidRPr="00A727D9">
        <w:rPr>
          <w:sz w:val="24"/>
          <w:szCs w:val="24"/>
        </w:rPr>
        <w:t xml:space="preserve">NHSE leadership academy framework </w:t>
      </w:r>
      <w:hyperlink r:id="rId14" w:history="1">
        <w:r w:rsidR="006F1B45" w:rsidRPr="00A727D9">
          <w:rPr>
            <w:rStyle w:val="Hyperlink"/>
            <w:sz w:val="24"/>
            <w:szCs w:val="24"/>
          </w:rPr>
          <w:t>https://www.leadershipacademy.nhs.uk/wp-content/uploads/2014/11/Leadership-Framework.pdf</w:t>
        </w:r>
      </w:hyperlink>
      <w:r w:rsidR="006E6577" w:rsidRPr="00A727D9">
        <w:rPr>
          <w:sz w:val="24"/>
          <w:szCs w:val="24"/>
        </w:rPr>
        <w:t xml:space="preserve"> </w:t>
      </w:r>
      <w:r w:rsidR="008A5991">
        <w:rPr>
          <w:sz w:val="24"/>
          <w:szCs w:val="24"/>
        </w:rPr>
        <w:t xml:space="preserve"> </w:t>
      </w:r>
      <w:r w:rsidR="006E6577" w:rsidRPr="00A47106">
        <w:rPr>
          <w:i/>
          <w:iCs/>
          <w:sz w:val="24"/>
          <w:szCs w:val="24"/>
        </w:rPr>
        <w:t>“useful but need better support in the workplace to encourage managers to consider what leadership looks like (I had lots of assumptions that I meant operational management when talking about leadership)”</w:t>
      </w:r>
      <w:r w:rsidR="00A47106">
        <w:rPr>
          <w:i/>
          <w:iCs/>
          <w:sz w:val="24"/>
          <w:szCs w:val="24"/>
        </w:rPr>
        <w:t xml:space="preserve"> EACHOT community member’s response</w:t>
      </w:r>
    </w:p>
    <w:p w14:paraId="39874565" w14:textId="77777777" w:rsidR="006E6577" w:rsidRDefault="006E6577" w:rsidP="00AA122D">
      <w:pPr>
        <w:spacing w:line="360" w:lineRule="auto"/>
      </w:pPr>
    </w:p>
    <w:p w14:paraId="5565828C" w14:textId="77777777" w:rsidR="006E6577" w:rsidRDefault="006E6577" w:rsidP="00AA122D">
      <w:pPr>
        <w:spacing w:line="360" w:lineRule="auto"/>
      </w:pPr>
    </w:p>
    <w:p w14:paraId="76660868" w14:textId="77777777" w:rsidR="006E6577" w:rsidRDefault="006E6577" w:rsidP="00CA13F8"/>
    <w:p w14:paraId="711F27AD" w14:textId="77777777" w:rsidR="006E6577" w:rsidRDefault="006E6577" w:rsidP="00CA13F8"/>
    <w:p w14:paraId="1525564F" w14:textId="77777777" w:rsidR="006F1B45" w:rsidRDefault="006F1B45" w:rsidP="00CA13F8"/>
    <w:p w14:paraId="22C22807" w14:textId="77777777" w:rsidR="00CA13F8" w:rsidRDefault="00CA13F8"/>
    <w:sectPr w:rsidR="00CA13F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93.75pt;height:93.75pt" o:bullet="t">
        <v:imagedata r:id="rId1" o:title="EACHOT motif"/>
      </v:shape>
    </w:pict>
  </w:numPicBullet>
  <w:abstractNum w:abstractNumId="0" w15:restartNumberingAfterBreak="0">
    <w:nsid w:val="52C93D66"/>
    <w:multiLevelType w:val="hybridMultilevel"/>
    <w:tmpl w:val="42C2A1F6"/>
    <w:lvl w:ilvl="0" w:tplc="64129A04">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190123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13F8"/>
    <w:rsid w:val="002B59EC"/>
    <w:rsid w:val="002F4789"/>
    <w:rsid w:val="002F5FE4"/>
    <w:rsid w:val="004A6441"/>
    <w:rsid w:val="004D26E0"/>
    <w:rsid w:val="004E63BC"/>
    <w:rsid w:val="004F4809"/>
    <w:rsid w:val="00515CA4"/>
    <w:rsid w:val="00532A21"/>
    <w:rsid w:val="006A262F"/>
    <w:rsid w:val="006E6577"/>
    <w:rsid w:val="006F1B45"/>
    <w:rsid w:val="00841AC6"/>
    <w:rsid w:val="00846083"/>
    <w:rsid w:val="008A5991"/>
    <w:rsid w:val="008E3EAC"/>
    <w:rsid w:val="008F31CB"/>
    <w:rsid w:val="0091092F"/>
    <w:rsid w:val="00A47106"/>
    <w:rsid w:val="00A727D9"/>
    <w:rsid w:val="00AA122D"/>
    <w:rsid w:val="00B60768"/>
    <w:rsid w:val="00BC6DF8"/>
    <w:rsid w:val="00BF57E7"/>
    <w:rsid w:val="00C00FC8"/>
    <w:rsid w:val="00C3012E"/>
    <w:rsid w:val="00C524B1"/>
    <w:rsid w:val="00CA13F8"/>
    <w:rsid w:val="00D54E92"/>
    <w:rsid w:val="00E26CB3"/>
    <w:rsid w:val="00EF39C9"/>
    <w:rsid w:val="00FE0503"/>
    <w:rsid w:val="00FF0A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E6DB0E"/>
  <w15:chartTrackingRefBased/>
  <w15:docId w15:val="{2BF9774C-5A21-4018-B5C7-149B7FADB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A13F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A13F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A13F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A13F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A13F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A13F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13F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13F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13F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13F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13F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13F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13F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13F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13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13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13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13F8"/>
    <w:rPr>
      <w:rFonts w:eastAsiaTheme="majorEastAsia" w:cstheme="majorBidi"/>
      <w:color w:val="272727" w:themeColor="text1" w:themeTint="D8"/>
    </w:rPr>
  </w:style>
  <w:style w:type="paragraph" w:styleId="Title">
    <w:name w:val="Title"/>
    <w:basedOn w:val="Normal"/>
    <w:next w:val="Normal"/>
    <w:link w:val="TitleChar"/>
    <w:uiPriority w:val="10"/>
    <w:qFormat/>
    <w:rsid w:val="00CA13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13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13F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13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13F8"/>
    <w:pPr>
      <w:spacing w:before="160"/>
      <w:jc w:val="center"/>
    </w:pPr>
    <w:rPr>
      <w:i/>
      <w:iCs/>
      <w:color w:val="404040" w:themeColor="text1" w:themeTint="BF"/>
    </w:rPr>
  </w:style>
  <w:style w:type="character" w:customStyle="1" w:styleId="QuoteChar">
    <w:name w:val="Quote Char"/>
    <w:basedOn w:val="DefaultParagraphFont"/>
    <w:link w:val="Quote"/>
    <w:uiPriority w:val="29"/>
    <w:rsid w:val="00CA13F8"/>
    <w:rPr>
      <w:i/>
      <w:iCs/>
      <w:color w:val="404040" w:themeColor="text1" w:themeTint="BF"/>
    </w:rPr>
  </w:style>
  <w:style w:type="paragraph" w:styleId="ListParagraph">
    <w:name w:val="List Paragraph"/>
    <w:basedOn w:val="Normal"/>
    <w:uiPriority w:val="34"/>
    <w:qFormat/>
    <w:rsid w:val="00CA13F8"/>
    <w:pPr>
      <w:ind w:left="720"/>
      <w:contextualSpacing/>
    </w:pPr>
  </w:style>
  <w:style w:type="character" w:styleId="IntenseEmphasis">
    <w:name w:val="Intense Emphasis"/>
    <w:basedOn w:val="DefaultParagraphFont"/>
    <w:uiPriority w:val="21"/>
    <w:qFormat/>
    <w:rsid w:val="00CA13F8"/>
    <w:rPr>
      <w:i/>
      <w:iCs/>
      <w:color w:val="0F4761" w:themeColor="accent1" w:themeShade="BF"/>
    </w:rPr>
  </w:style>
  <w:style w:type="paragraph" w:styleId="IntenseQuote">
    <w:name w:val="Intense Quote"/>
    <w:basedOn w:val="Normal"/>
    <w:next w:val="Normal"/>
    <w:link w:val="IntenseQuoteChar"/>
    <w:uiPriority w:val="30"/>
    <w:qFormat/>
    <w:rsid w:val="00CA13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13F8"/>
    <w:rPr>
      <w:i/>
      <w:iCs/>
      <w:color w:val="0F4761" w:themeColor="accent1" w:themeShade="BF"/>
    </w:rPr>
  </w:style>
  <w:style w:type="character" w:styleId="IntenseReference">
    <w:name w:val="Intense Reference"/>
    <w:basedOn w:val="DefaultParagraphFont"/>
    <w:uiPriority w:val="32"/>
    <w:qFormat/>
    <w:rsid w:val="00CA13F8"/>
    <w:rPr>
      <w:b/>
      <w:bCs/>
      <w:smallCaps/>
      <w:color w:val="0F4761" w:themeColor="accent1" w:themeShade="BF"/>
      <w:spacing w:val="5"/>
    </w:rPr>
  </w:style>
  <w:style w:type="character" w:styleId="Hyperlink">
    <w:name w:val="Hyperlink"/>
    <w:basedOn w:val="DefaultParagraphFont"/>
    <w:uiPriority w:val="99"/>
    <w:unhideWhenUsed/>
    <w:rsid w:val="00CA13F8"/>
    <w:rPr>
      <w:color w:val="467886" w:themeColor="hyperlink"/>
      <w:u w:val="single"/>
    </w:rPr>
  </w:style>
  <w:style w:type="character" w:styleId="UnresolvedMention">
    <w:name w:val="Unresolved Mention"/>
    <w:basedOn w:val="DefaultParagraphFont"/>
    <w:uiPriority w:val="99"/>
    <w:semiHidden/>
    <w:unhideWhenUsed/>
    <w:rsid w:val="00CA13F8"/>
    <w:rPr>
      <w:color w:val="605E5C"/>
      <w:shd w:val="clear" w:color="auto" w:fill="E1DFDD"/>
    </w:rPr>
  </w:style>
  <w:style w:type="character" w:styleId="FollowedHyperlink">
    <w:name w:val="FollowedHyperlink"/>
    <w:basedOn w:val="DefaultParagraphFont"/>
    <w:uiPriority w:val="99"/>
    <w:semiHidden/>
    <w:unhideWhenUsed/>
    <w:rsid w:val="006F1B45"/>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ipd.org/uk/the-people-profession/the-profession-map/explore-the-profession-map/" TargetMode="External"/><Relationship Id="rId13" Type="http://schemas.openxmlformats.org/officeDocument/2006/relationships/hyperlink" Target="https://leadingtochange.scot/our-app/the-leadingtochange-saq/" TargetMode="External"/><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yperlink" Target="https://www.rcot.co.uk/cpd-portfolio" TargetMode="External"/><Relationship Id="rId12" Type="http://schemas.openxmlformats.org/officeDocument/2006/relationships/hyperlink" Target="https://vitae.ac.uk/vitae-researcher-development-framework/" TargetMode="External"/><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rcot.co.uk/publications/career-development-framework" TargetMode="External"/><Relationship Id="rId11" Type="http://schemas.openxmlformats.org/officeDocument/2006/relationships/hyperlink" Target="https://ics.ac.uk/resource/critical-care-ot-knowledge-and-skills.html" TargetMode="External"/><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hyperlink" Target="https://mstrust.org.uk/health-professionals/resources/professional-development/tims-competency-framework" TargetMode="External"/><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yperlink" Target="https://www.nmahpdevelopmentframework.nes.scot.nhs.uk/" TargetMode="External"/><Relationship Id="rId14" Type="http://schemas.openxmlformats.org/officeDocument/2006/relationships/hyperlink" Target="https://www.leadershipacademy.nhs.uk/wp-content/uploads/2014/11/Leadership-Framework.pdf"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1F09CACB0A0E4EB6DC19DE5CE95EDB" ma:contentTypeVersion="11" ma:contentTypeDescription="Create a new document." ma:contentTypeScope="" ma:versionID="5d1a429c3fbfcdbbf1141f41cead6745">
  <xsd:schema xmlns:xsd="http://www.w3.org/2001/XMLSchema" xmlns:xs="http://www.w3.org/2001/XMLSchema" xmlns:p="http://schemas.microsoft.com/office/2006/metadata/properties" xmlns:ns2="a84b20fa-8214-4c3c-9a4e-8ffe3ac6ded8" xmlns:ns3="d35005b5-e763-42fe-9adc-8284de5cecf5" targetNamespace="http://schemas.microsoft.com/office/2006/metadata/properties" ma:root="true" ma:fieldsID="541d4047579fa0b9bacb1b6ffd8010b1" ns2:_="" ns3:_="">
    <xsd:import namespace="a84b20fa-8214-4c3c-9a4e-8ffe3ac6ded8"/>
    <xsd:import namespace="d35005b5-e763-42fe-9adc-8284de5cecf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4b20fa-8214-4c3c-9a4e-8ffe3ac6de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764132ce-07c9-4c73-98e3-4e49eaeaa9bb"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5005b5-e763-42fe-9adc-8284de5cecf5"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70d539f8-ba77-4b5d-b7c8-41e200867520}" ma:internalName="TaxCatchAll" ma:showField="CatchAllData" ma:web="d35005b5-e763-42fe-9adc-8284de5cec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84b20fa-8214-4c3c-9a4e-8ffe3ac6ded8">
      <Terms xmlns="http://schemas.microsoft.com/office/infopath/2007/PartnerControls"/>
    </lcf76f155ced4ddcb4097134ff3c332f>
    <TaxCatchAll xmlns="d35005b5-e763-42fe-9adc-8284de5cecf5" xsi:nil="true"/>
  </documentManagement>
</p:properties>
</file>

<file path=customXml/itemProps1.xml><?xml version="1.0" encoding="utf-8"?>
<ds:datastoreItem xmlns:ds="http://schemas.openxmlformats.org/officeDocument/2006/customXml" ds:itemID="{D43D4FB5-DE05-4A94-8C8D-E335F40FEE72}"/>
</file>

<file path=customXml/itemProps2.xml><?xml version="1.0" encoding="utf-8"?>
<ds:datastoreItem xmlns:ds="http://schemas.openxmlformats.org/officeDocument/2006/customXml" ds:itemID="{76AF10B9-673F-4180-AE8C-54A9B6BA6382}"/>
</file>

<file path=customXml/itemProps3.xml><?xml version="1.0" encoding="utf-8"?>
<ds:datastoreItem xmlns:ds="http://schemas.openxmlformats.org/officeDocument/2006/customXml" ds:itemID="{A6AEC415-28AE-4E4C-83BF-EBBF1E5DE9C7}"/>
</file>

<file path=docProps/app.xml><?xml version="1.0" encoding="utf-8"?>
<Properties xmlns="http://schemas.openxmlformats.org/officeDocument/2006/extended-properties" xmlns:vt="http://schemas.openxmlformats.org/officeDocument/2006/docPropsVTypes">
  <Template>Normal</Template>
  <TotalTime>1208</TotalTime>
  <Pages>2</Pages>
  <Words>422</Words>
  <Characters>2409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Taylor</dc:creator>
  <cp:keywords/>
  <dc:description/>
  <cp:lastModifiedBy>Lisa Taylor</cp:lastModifiedBy>
  <cp:revision>17</cp:revision>
  <dcterms:created xsi:type="dcterms:W3CDTF">2025-03-21T14:55:00Z</dcterms:created>
  <dcterms:modified xsi:type="dcterms:W3CDTF">2025-07-09T14:07:00Z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0x010100551F09CACB0A0E4EB6DC19DE5CE95EDB</vt:lpwstr>
  </property>
</Properties>
</file>