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8E8E8" w:themeColor="background2"/>
  <w:body>
    <w:p w14:paraId="0EF50B8D" w14:textId="56F5BCA4" w:rsidR="00FA11B2" w:rsidRDefault="00FA11B2" w:rsidP="00FA11B2">
      <w:pPr>
        <w:spacing w:line="278" w:lineRule="auto"/>
        <w:jc w:val="center"/>
        <w:rPr>
          <w:rFonts w:cstheme="minorHAnsi"/>
          <w:color w:val="4EA72E" w:themeColor="accent6"/>
          <w:sz w:val="40"/>
          <w:szCs w:val="40"/>
        </w:rPr>
      </w:pPr>
      <w:r>
        <w:rPr>
          <w:rFonts w:cstheme="minorHAnsi"/>
          <w:noProof/>
          <w:color w:val="4EA72E" w:themeColor="accent6"/>
          <w:sz w:val="40"/>
          <w:szCs w:val="40"/>
        </w:rPr>
        <w:drawing>
          <wp:inline distT="0" distB="0" distL="0" distR="0" wp14:anchorId="2C52BBBE" wp14:editId="76A3A900">
            <wp:extent cx="3853006" cy="1225402"/>
            <wp:effectExtent l="0" t="0" r="0" b="0"/>
            <wp:docPr id="927165828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165828" name="Picture 1" descr="A close-up of a logo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3006" cy="122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B6EB3" w14:textId="77777777" w:rsidR="00901E54" w:rsidRDefault="00901E54" w:rsidP="00FA11B2">
      <w:pPr>
        <w:spacing w:line="278" w:lineRule="auto"/>
        <w:jc w:val="center"/>
        <w:rPr>
          <w:rFonts w:cstheme="minorHAnsi"/>
          <w:color w:val="4EA72E" w:themeColor="accent6"/>
          <w:sz w:val="40"/>
          <w:szCs w:val="40"/>
        </w:rPr>
      </w:pPr>
    </w:p>
    <w:p w14:paraId="6517D83C" w14:textId="1D72529D" w:rsidR="00920E39" w:rsidRPr="00784512" w:rsidRDefault="00784512" w:rsidP="00784512">
      <w:pPr>
        <w:pStyle w:val="ListParagraph"/>
        <w:numPr>
          <w:ilvl w:val="0"/>
          <w:numId w:val="7"/>
        </w:numPr>
        <w:spacing w:line="278" w:lineRule="auto"/>
        <w:jc w:val="center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 xml:space="preserve"> </w:t>
      </w:r>
      <w:r w:rsidR="00920E39" w:rsidRPr="00784512">
        <w:rPr>
          <w:rFonts w:cstheme="minorHAnsi"/>
          <w:b/>
          <w:bCs/>
          <w:sz w:val="36"/>
          <w:szCs w:val="36"/>
        </w:rPr>
        <w:t>Professional networking opportunities</w:t>
      </w:r>
      <w:r w:rsidR="00806728" w:rsidRPr="00784512">
        <w:rPr>
          <w:rFonts w:cstheme="minorHAnsi"/>
          <w:b/>
          <w:bCs/>
          <w:sz w:val="36"/>
          <w:szCs w:val="36"/>
        </w:rPr>
        <w:t xml:space="preserve"> examples</w:t>
      </w:r>
    </w:p>
    <w:p w14:paraId="5ECF503C" w14:textId="77777777" w:rsidR="00920E39" w:rsidRPr="00806728" w:rsidRDefault="00920E39" w:rsidP="00920E39">
      <w:pPr>
        <w:spacing w:line="278" w:lineRule="auto"/>
        <w:rPr>
          <w:rFonts w:cstheme="minorHAnsi"/>
          <w:sz w:val="24"/>
          <w:szCs w:val="24"/>
        </w:rPr>
      </w:pPr>
    </w:p>
    <w:p w14:paraId="5245F0DA" w14:textId="77777777" w:rsidR="00920E39" w:rsidRPr="00806728" w:rsidRDefault="00920E39" w:rsidP="00901E54">
      <w:p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1. Professional Networks and Communities</w:t>
      </w:r>
    </w:p>
    <w:p w14:paraId="6035B9FA" w14:textId="77777777" w:rsidR="00920E39" w:rsidRPr="00806728" w:rsidRDefault="00920E39" w:rsidP="00901E54">
      <w:pPr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Royal College of Occupational Therapists (RCOT) Networks</w:t>
      </w:r>
      <w:r w:rsidRPr="00806728">
        <w:rPr>
          <w:sz w:val="24"/>
          <w:szCs w:val="24"/>
        </w:rPr>
        <w:br/>
        <w:t xml:space="preserve">RCOT offers a range of professional networks across the UK, including regional groups and a range of communities of practice, facilitating connections among occupational therapy professionals. </w:t>
      </w:r>
    </w:p>
    <w:p w14:paraId="082CA369" w14:textId="77777777" w:rsidR="00920E39" w:rsidRPr="00806728" w:rsidRDefault="00920E39" w:rsidP="00901E54">
      <w:pPr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The Occupational Therapy Hub</w:t>
      </w:r>
      <w:r w:rsidRPr="00806728">
        <w:rPr>
          <w:sz w:val="24"/>
          <w:szCs w:val="24"/>
        </w:rPr>
        <w:br/>
        <w:t xml:space="preserve">A global community platform and app run by practicing occupational therapists, providing resources, forums, and networking opportunities. </w:t>
      </w:r>
    </w:p>
    <w:p w14:paraId="3385A2BA" w14:textId="77777777" w:rsidR="00920E39" w:rsidRPr="00806728" w:rsidRDefault="00920E39" w:rsidP="00901E54">
      <w:pPr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OT Frontiers</w:t>
      </w:r>
      <w:r w:rsidRPr="00806728">
        <w:rPr>
          <w:sz w:val="24"/>
          <w:szCs w:val="24"/>
        </w:rPr>
        <w:br/>
        <w:t xml:space="preserve">A UK-based network promoting occupational therapy in low and middle-income countries, focusing on building partnerships and understanding diverse practice contexts. </w:t>
      </w:r>
    </w:p>
    <w:p w14:paraId="28C07A29" w14:textId="77777777" w:rsidR="00920E39" w:rsidRPr="00806728" w:rsidRDefault="00920E39" w:rsidP="00901E54">
      <w:p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2. Blogs and Articles</w:t>
      </w:r>
    </w:p>
    <w:p w14:paraId="7B1B4065" w14:textId="77777777" w:rsidR="00920E39" w:rsidRPr="00806728" w:rsidRDefault="00920E39" w:rsidP="00901E54">
      <w:pPr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RCOT Blog</w:t>
      </w:r>
      <w:r w:rsidRPr="00806728">
        <w:rPr>
          <w:sz w:val="24"/>
          <w:szCs w:val="24"/>
        </w:rPr>
        <w:br/>
        <w:t xml:space="preserve">Features news, events, and insights related to occupational therapy, offering perspectives on various practice areas and professional development. </w:t>
      </w:r>
    </w:p>
    <w:p w14:paraId="5F826A29" w14:textId="77777777" w:rsidR="00920E39" w:rsidRPr="00806728" w:rsidRDefault="00920E39" w:rsidP="00901E54">
      <w:pPr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The OT News</w:t>
      </w:r>
    </w:p>
    <w:p w14:paraId="292F9052" w14:textId="77777777" w:rsidR="00920E39" w:rsidRPr="00806728" w:rsidRDefault="00920E39" w:rsidP="00901E54">
      <w:pPr>
        <w:spacing w:line="360" w:lineRule="auto"/>
        <w:ind w:left="360"/>
        <w:rPr>
          <w:sz w:val="24"/>
          <w:szCs w:val="24"/>
        </w:rPr>
      </w:pPr>
      <w:r w:rsidRPr="00806728">
        <w:rPr>
          <w:sz w:val="24"/>
          <w:szCs w:val="24"/>
        </w:rPr>
        <w:t>Sharing your experience or area of interest with the OTs; a new role, leadership opportunity, experience of a conference/presenting a conference</w:t>
      </w:r>
    </w:p>
    <w:p w14:paraId="20C06312" w14:textId="77777777" w:rsidR="00920E39" w:rsidRPr="00806728" w:rsidRDefault="00920E39" w:rsidP="00901E54">
      <w:pPr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lastRenderedPageBreak/>
        <w:t>The OT Practice – Our Experts' Blog</w:t>
      </w:r>
      <w:r w:rsidRPr="00806728">
        <w:rPr>
          <w:sz w:val="24"/>
          <w:szCs w:val="24"/>
        </w:rPr>
        <w:br/>
        <w:t xml:space="preserve">Monthly posts focusing on specialist areas within occupational therapy, where experts share their knowledge and experiences. </w:t>
      </w:r>
    </w:p>
    <w:p w14:paraId="0FA575BF" w14:textId="77777777" w:rsidR="00920E39" w:rsidRPr="00806728" w:rsidRDefault="00920E39" w:rsidP="00901E54">
      <w:pPr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The OT Process Blog</w:t>
      </w:r>
      <w:r w:rsidRPr="00806728">
        <w:rPr>
          <w:sz w:val="24"/>
          <w:szCs w:val="24"/>
        </w:rPr>
        <w:br/>
        <w:t xml:space="preserve">Chronicles the journey from a second-year student to a practicing occupational therapist, providing personal insights and reflections. </w:t>
      </w:r>
    </w:p>
    <w:p w14:paraId="59A2C972" w14:textId="77777777" w:rsidR="00920E39" w:rsidRPr="00806728" w:rsidRDefault="00920E39" w:rsidP="00901E54">
      <w:pPr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Developing Yourself as an Occupational Therapist</w:t>
      </w:r>
      <w:r w:rsidRPr="00806728">
        <w:rPr>
          <w:sz w:val="24"/>
          <w:szCs w:val="24"/>
        </w:rPr>
        <w:br/>
        <w:t xml:space="preserve">A blog discussing the benefits of research and continuing professional development for occupational therapists. </w:t>
      </w:r>
    </w:p>
    <w:p w14:paraId="551708EF" w14:textId="77777777" w:rsidR="00920E39" w:rsidRPr="00806728" w:rsidRDefault="00920E39" w:rsidP="00901E54">
      <w:p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3. Podcasts, YouTube and other mediums</w:t>
      </w:r>
    </w:p>
    <w:p w14:paraId="6FBE8F97" w14:textId="77777777" w:rsidR="00920E39" w:rsidRPr="00806728" w:rsidRDefault="00920E39" w:rsidP="00901E54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RCOT Career Conversations</w:t>
      </w:r>
      <w:r w:rsidRPr="00806728">
        <w:rPr>
          <w:sz w:val="24"/>
          <w:szCs w:val="24"/>
        </w:rPr>
        <w:br/>
        <w:t xml:space="preserve">A series of vodcasts and podcasts capturing conversations with members of the occupational therapy community, sharing diverse career narratives and possibilities. </w:t>
      </w:r>
    </w:p>
    <w:p w14:paraId="7C977ABB" w14:textId="77777777" w:rsidR="00920E39" w:rsidRPr="00806728" w:rsidRDefault="00920E39" w:rsidP="00901E54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806728">
        <w:rPr>
          <w:b/>
          <w:bCs/>
          <w:sz w:val="24"/>
          <w:szCs w:val="24"/>
        </w:rPr>
        <w:t>An Introduction to the Affinity Groups</w:t>
      </w:r>
      <w:r w:rsidRPr="00806728">
        <w:rPr>
          <w:sz w:val="24"/>
          <w:szCs w:val="24"/>
        </w:rPr>
        <w:br/>
        <w:t xml:space="preserve">A YouTube video introducing the three affinity groups: BAMEOTUK, LGBTQIA+OTUK, and ABLEOTUK, discussing their roles and resources. </w:t>
      </w:r>
    </w:p>
    <w:p w14:paraId="5A4C40E8" w14:textId="77777777" w:rsidR="00920E39" w:rsidRPr="00FA11B2" w:rsidRDefault="00920E39" w:rsidP="00920E39">
      <w:pPr>
        <w:rPr>
          <w:b/>
          <w:bCs/>
        </w:rPr>
      </w:pPr>
    </w:p>
    <w:p w14:paraId="6F316303" w14:textId="77777777" w:rsidR="00E26CB3" w:rsidRPr="00FA11B2" w:rsidRDefault="00E26CB3"/>
    <w:sectPr w:rsidR="00E26CB3" w:rsidRPr="00FA11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3" o:spid="_x0000_i1686" type="#_x0000_t75" style="width:93.75pt;height:93.75pt;visibility:visible;mso-wrap-style:square" o:bullet="t">
        <v:imagedata r:id="rId1" o:title="EACHOT motif"/>
      </v:shape>
    </w:pict>
  </w:numPicBullet>
  <w:abstractNum w:abstractNumId="0" w15:restartNumberingAfterBreak="0">
    <w:nsid w:val="08D15AA8"/>
    <w:multiLevelType w:val="multilevel"/>
    <w:tmpl w:val="3C108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D81675"/>
    <w:multiLevelType w:val="multilevel"/>
    <w:tmpl w:val="0068F82E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183ED3"/>
    <w:multiLevelType w:val="multilevel"/>
    <w:tmpl w:val="B2D4D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FB2CAE"/>
    <w:multiLevelType w:val="hybridMultilevel"/>
    <w:tmpl w:val="72D4BEC6"/>
    <w:lvl w:ilvl="0" w:tplc="64129A0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01143E8"/>
    <w:multiLevelType w:val="multilevel"/>
    <w:tmpl w:val="5F4AF462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E83773"/>
    <w:multiLevelType w:val="multilevel"/>
    <w:tmpl w:val="1050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0D7937"/>
    <w:multiLevelType w:val="hybridMultilevel"/>
    <w:tmpl w:val="1CD0D208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265067">
    <w:abstractNumId w:val="2"/>
  </w:num>
  <w:num w:numId="2" w16cid:durableId="466631450">
    <w:abstractNumId w:val="5"/>
  </w:num>
  <w:num w:numId="3" w16cid:durableId="2015185369">
    <w:abstractNumId w:val="0"/>
  </w:num>
  <w:num w:numId="4" w16cid:durableId="1610160583">
    <w:abstractNumId w:val="4"/>
  </w:num>
  <w:num w:numId="5" w16cid:durableId="1659654942">
    <w:abstractNumId w:val="3"/>
  </w:num>
  <w:num w:numId="6" w16cid:durableId="938607905">
    <w:abstractNumId w:val="1"/>
  </w:num>
  <w:num w:numId="7" w16cid:durableId="3862993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E39"/>
    <w:rsid w:val="002B59EC"/>
    <w:rsid w:val="00784512"/>
    <w:rsid w:val="00806728"/>
    <w:rsid w:val="00846083"/>
    <w:rsid w:val="00901E54"/>
    <w:rsid w:val="00920E39"/>
    <w:rsid w:val="0094438E"/>
    <w:rsid w:val="009A5F99"/>
    <w:rsid w:val="00D54E92"/>
    <w:rsid w:val="00DE4C50"/>
    <w:rsid w:val="00E26CB3"/>
    <w:rsid w:val="00E754BE"/>
    <w:rsid w:val="00EF39C9"/>
    <w:rsid w:val="00FA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16D6903"/>
  <w15:chartTrackingRefBased/>
  <w15:docId w15:val="{C4AB07B1-9D34-4FE2-9007-F1232BB5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E39"/>
  </w:style>
  <w:style w:type="paragraph" w:styleId="Heading1">
    <w:name w:val="heading 1"/>
    <w:basedOn w:val="Normal"/>
    <w:next w:val="Normal"/>
    <w:link w:val="Heading1Char"/>
    <w:uiPriority w:val="9"/>
    <w:qFormat/>
    <w:rsid w:val="00920E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E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E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E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E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E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E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E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E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E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E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E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E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E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E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E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E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E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E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E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E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E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E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E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E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E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E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E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F09CACB0A0E4EB6DC19DE5CE95EDB" ma:contentTypeVersion="11" ma:contentTypeDescription="Create a new document." ma:contentTypeScope="" ma:versionID="5d1a429c3fbfcdbbf1141f41cead6745">
  <xsd:schema xmlns:xsd="http://www.w3.org/2001/XMLSchema" xmlns:xs="http://www.w3.org/2001/XMLSchema" xmlns:p="http://schemas.microsoft.com/office/2006/metadata/properties" xmlns:ns2="a84b20fa-8214-4c3c-9a4e-8ffe3ac6ded8" xmlns:ns3="d35005b5-e763-42fe-9adc-8284de5cecf5" targetNamespace="http://schemas.microsoft.com/office/2006/metadata/properties" ma:root="true" ma:fieldsID="541d4047579fa0b9bacb1b6ffd8010b1" ns2:_="" ns3:_="">
    <xsd:import namespace="a84b20fa-8214-4c3c-9a4e-8ffe3ac6ded8"/>
    <xsd:import namespace="d35005b5-e763-42fe-9adc-8284de5ce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20fa-8214-4c3c-9a4e-8ffe3ac6d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132ce-07c9-4c73-98e3-4e49eaeaa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005b5-e763-42fe-9adc-8284de5cecf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d539f8-ba77-4b5d-b7c8-41e200867520}" ma:internalName="TaxCatchAll" ma:showField="CatchAllData" ma:web="d35005b5-e763-42fe-9adc-8284de5ce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4b20fa-8214-4c3c-9a4e-8ffe3ac6ded8">
      <Terms xmlns="http://schemas.microsoft.com/office/infopath/2007/PartnerControls"/>
    </lcf76f155ced4ddcb4097134ff3c332f>
    <TaxCatchAll xmlns="d35005b5-e763-42fe-9adc-8284de5cecf5" xsi:nil="true"/>
  </documentManagement>
</p:properties>
</file>

<file path=customXml/itemProps1.xml><?xml version="1.0" encoding="utf-8"?>
<ds:datastoreItem xmlns:ds="http://schemas.openxmlformats.org/officeDocument/2006/customXml" ds:itemID="{A1E0E4E5-01F5-4D5B-BCA6-A95C1E44F846}"/>
</file>

<file path=customXml/itemProps2.xml><?xml version="1.0" encoding="utf-8"?>
<ds:datastoreItem xmlns:ds="http://schemas.openxmlformats.org/officeDocument/2006/customXml" ds:itemID="{2C77DEFD-E77E-4D9C-8A57-7A341D9F2909}"/>
</file>

<file path=customXml/itemProps3.xml><?xml version="1.0" encoding="utf-8"?>
<ds:datastoreItem xmlns:ds="http://schemas.openxmlformats.org/officeDocument/2006/customXml" ds:itemID="{A9C2EF3A-769C-4CC6-A7F9-2F953EC7D4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7</cp:revision>
  <dcterms:created xsi:type="dcterms:W3CDTF">2025-06-06T11:16:00Z</dcterms:created>
  <dcterms:modified xsi:type="dcterms:W3CDTF">2025-07-01T13:55:00Z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0x010100551F09CACB0A0E4EB6DC19DE5CE95EDB</vt:lpwstr>
  </property>
</Properties>
</file>